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8817"/>
      </w:tblGrid>
      <w:tr w:rsidR="00444224" w:rsidTr="00B00530">
        <w:trPr>
          <w:trHeight w:val="620"/>
        </w:trPr>
        <w:tc>
          <w:tcPr>
            <w:tcW w:w="1368" w:type="dxa"/>
            <w:vMerge w:val="restart"/>
            <w:hideMark/>
          </w:tcPr>
          <w:p w:rsidR="00444224" w:rsidRDefault="00444224" w:rsidP="00B00530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 wp14:anchorId="5918D35F" wp14:editId="2871DC39">
                  <wp:extent cx="731520" cy="779145"/>
                  <wp:effectExtent l="0" t="0" r="0" b="1905"/>
                  <wp:docPr id="1" name="Picture 1" descr="Sljp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jp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444224" w:rsidRDefault="00444224" w:rsidP="00B00530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444224" w:rsidRDefault="00444224" w:rsidP="00B00530">
            <w:pPr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The Urban Assembly School for Law and Justice</w:t>
            </w:r>
          </w:p>
        </w:tc>
      </w:tr>
      <w:tr w:rsidR="00444224" w:rsidTr="00B00530">
        <w:trPr>
          <w:trHeight w:val="755"/>
        </w:trPr>
        <w:tc>
          <w:tcPr>
            <w:tcW w:w="1368" w:type="dxa"/>
            <w:vMerge/>
            <w:vAlign w:val="center"/>
            <w:hideMark/>
          </w:tcPr>
          <w:p w:rsidR="00444224" w:rsidRDefault="00444224" w:rsidP="00B00530">
            <w:pPr>
              <w:rPr>
                <w:rFonts w:ascii="Century" w:hAnsi="Century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444224" w:rsidRDefault="00444224" w:rsidP="00B00530">
            <w:pPr>
              <w:rPr>
                <w:rFonts w:ascii="Century" w:hAnsi="Century"/>
                <w:i/>
              </w:rPr>
            </w:pPr>
            <w:r>
              <w:rPr>
                <w:rFonts w:ascii="Century" w:hAnsi="Century"/>
              </w:rPr>
              <w:t xml:space="preserve">283 Adams Street  </w:t>
            </w:r>
            <w:r>
              <w:rPr>
                <w:rFonts w:ascii="Century" w:hAnsi="Century"/>
              </w:rPr>
              <w:sym w:font="Wingdings" w:char="F09F"/>
            </w:r>
            <w:r>
              <w:rPr>
                <w:rFonts w:ascii="Century" w:hAnsi="Century"/>
              </w:rPr>
              <w:t xml:space="preserve">  Brooklyn, NY  11201  </w:t>
            </w:r>
            <w:r>
              <w:rPr>
                <w:rFonts w:ascii="Century" w:hAnsi="Century"/>
              </w:rPr>
              <w:sym w:font="Wingdings" w:char="F09F"/>
            </w:r>
            <w:r>
              <w:rPr>
                <w:rFonts w:ascii="Century" w:hAnsi="Century"/>
              </w:rPr>
              <w:t xml:space="preserve">  (718) 858-1160</w:t>
            </w:r>
          </w:p>
          <w:p w:rsidR="00444224" w:rsidRDefault="00444224" w:rsidP="00B00530">
            <w:pPr>
              <w:rPr>
                <w:rFonts w:ascii="Century" w:hAnsi="Century"/>
              </w:rPr>
            </w:pPr>
            <w:r>
              <w:rPr>
                <w:rFonts w:ascii="Century" w:hAnsi="Century"/>
                <w:i/>
              </w:rPr>
              <w:t>Suzette L. Dyer, Principal</w:t>
            </w:r>
          </w:p>
        </w:tc>
      </w:tr>
    </w:tbl>
    <w:p w:rsidR="00444224" w:rsidRPr="00444224" w:rsidRDefault="00444224" w:rsidP="00444224">
      <w:pPr>
        <w:rPr>
          <w:rFonts w:ascii="Times New Roman" w:hAnsi="Times New Roman" w:cs="Times New Roman"/>
          <w:sz w:val="24"/>
          <w:szCs w:val="24"/>
        </w:rPr>
      </w:pPr>
    </w:p>
    <w:p w:rsidR="007A1A69" w:rsidRDefault="007A1A69" w:rsidP="009A3F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FEA" w:rsidRDefault="009A3FEA" w:rsidP="009A3F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SLJ</w:t>
      </w:r>
      <w:r w:rsidR="007A1A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PTA Meeting</w:t>
      </w:r>
      <w:r w:rsidRPr="009A3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</w:p>
    <w:p w:rsidR="009A3FEA" w:rsidRDefault="00EB2950" w:rsidP="009A3F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December 8, 2016</w:t>
      </w:r>
    </w:p>
    <w:p w:rsidR="009A3FEA" w:rsidRDefault="009A3FEA" w:rsidP="009A3F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FEA" w:rsidRPr="00353E9A" w:rsidRDefault="009A3FEA" w:rsidP="009A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53E9A">
        <w:rPr>
          <w:rFonts w:ascii="Times New Roman" w:hAnsi="Times New Roman" w:cs="Times New Roman"/>
          <w:sz w:val="24"/>
          <w:szCs w:val="24"/>
          <w:u w:val="single"/>
        </w:rPr>
        <w:t>Call to Order and Welcome</w:t>
      </w:r>
    </w:p>
    <w:p w:rsidR="009A3FEA" w:rsidRDefault="009A3FEA" w:rsidP="009A3F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establishing a quorum, the meeting of the Parent-Teacher Association of SLJ High School was called to order at 6:</w:t>
      </w:r>
      <w:r w:rsidR="00EB295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pm by President Miko Simmons-Jones. The meeting was held in </w:t>
      </w:r>
      <w:r w:rsidR="00EB2950">
        <w:rPr>
          <w:rFonts w:ascii="Times New Roman" w:hAnsi="Times New Roman" w:cs="Times New Roman"/>
          <w:sz w:val="24"/>
          <w:szCs w:val="24"/>
        </w:rPr>
        <w:t>Cafeteria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3FEA" w:rsidRDefault="009A3FEA" w:rsidP="009A3F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2950" w:rsidRDefault="009A3FEA" w:rsidP="009A3F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Miko Simmons-Jones, President; Beverly Sloan, Treasurer; Celeste Covington, Vice President; Patrice Lendore; Wendy Clarke; Shawanna Gordon; Nanette Henry; Denise McRae-Nimmons; Adesina Wilson; Jessica Tavarez; </w:t>
      </w:r>
      <w:r w:rsidR="00EB2950">
        <w:rPr>
          <w:rFonts w:ascii="Times New Roman" w:hAnsi="Times New Roman" w:cs="Times New Roman"/>
          <w:sz w:val="24"/>
          <w:szCs w:val="24"/>
        </w:rPr>
        <w:t xml:space="preserve">Monet Nicholas; </w:t>
      </w:r>
    </w:p>
    <w:p w:rsidR="009A3FEA" w:rsidRDefault="009A3FEA" w:rsidP="009A3F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Merilee Valentino</w:t>
      </w:r>
      <w:r w:rsidR="000C668A">
        <w:rPr>
          <w:rFonts w:ascii="Times New Roman" w:hAnsi="Times New Roman" w:cs="Times New Roman"/>
          <w:sz w:val="24"/>
          <w:szCs w:val="24"/>
        </w:rPr>
        <w:t>, Assistant Principal of Engagement</w:t>
      </w:r>
      <w:r>
        <w:rPr>
          <w:rFonts w:ascii="Times New Roman" w:hAnsi="Times New Roman" w:cs="Times New Roman"/>
          <w:sz w:val="24"/>
          <w:szCs w:val="24"/>
        </w:rPr>
        <w:t>; Mr. Harris</w:t>
      </w:r>
      <w:r w:rsidR="000C668A">
        <w:rPr>
          <w:rFonts w:ascii="Times New Roman" w:hAnsi="Times New Roman" w:cs="Times New Roman"/>
          <w:sz w:val="24"/>
          <w:szCs w:val="24"/>
        </w:rPr>
        <w:t>, Parent Coordinator</w:t>
      </w:r>
    </w:p>
    <w:p w:rsidR="009A3FEA" w:rsidRDefault="009A3FEA" w:rsidP="009A3FEA">
      <w:pPr>
        <w:rPr>
          <w:rFonts w:ascii="Times New Roman" w:hAnsi="Times New Roman" w:cs="Times New Roman"/>
          <w:sz w:val="24"/>
          <w:szCs w:val="24"/>
        </w:rPr>
      </w:pPr>
    </w:p>
    <w:p w:rsidR="00F915D4" w:rsidRPr="00F915D4" w:rsidRDefault="00F915D4" w:rsidP="009A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915D4">
        <w:rPr>
          <w:rFonts w:ascii="Times New Roman" w:hAnsi="Times New Roman" w:cs="Times New Roman"/>
          <w:sz w:val="24"/>
          <w:szCs w:val="24"/>
          <w:u w:val="single"/>
        </w:rPr>
        <w:t>Remembrance of Dearly Departed Student</w:t>
      </w:r>
    </w:p>
    <w:p w:rsidR="00EB2950" w:rsidRDefault="00EB2950" w:rsidP="00F915D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83B7A">
        <w:rPr>
          <w:rFonts w:ascii="Times New Roman" w:hAnsi="Times New Roman" w:cs="Times New Roman"/>
          <w:sz w:val="24"/>
          <w:szCs w:val="24"/>
        </w:rPr>
        <w:t>TA paid respects to student Steph</w:t>
      </w:r>
      <w:r>
        <w:rPr>
          <w:rFonts w:ascii="Times New Roman" w:hAnsi="Times New Roman" w:cs="Times New Roman"/>
          <w:sz w:val="24"/>
          <w:szCs w:val="24"/>
        </w:rPr>
        <w:t xml:space="preserve">anie Lambert, who passed away unexpectedly. </w:t>
      </w:r>
      <w:r w:rsidR="00083B7A">
        <w:rPr>
          <w:rFonts w:ascii="Times New Roman" w:hAnsi="Times New Roman" w:cs="Times New Roman"/>
          <w:sz w:val="24"/>
          <w:szCs w:val="24"/>
        </w:rPr>
        <w:t>Ms. Simmons-Jones read from Steph</w:t>
      </w:r>
      <w:r>
        <w:rPr>
          <w:rFonts w:ascii="Times New Roman" w:hAnsi="Times New Roman" w:cs="Times New Roman"/>
          <w:sz w:val="24"/>
          <w:szCs w:val="24"/>
        </w:rPr>
        <w:t>anie’s obituary and those present observed a moment of silence to honor her.</w:t>
      </w:r>
    </w:p>
    <w:p w:rsidR="00EB2950" w:rsidRDefault="00EB2950" w:rsidP="00EB29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3FEA" w:rsidRPr="00353E9A" w:rsidRDefault="009A3FEA" w:rsidP="009A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53E9A">
        <w:rPr>
          <w:rFonts w:ascii="Times New Roman" w:hAnsi="Times New Roman" w:cs="Times New Roman"/>
          <w:sz w:val="24"/>
          <w:szCs w:val="24"/>
          <w:u w:val="single"/>
        </w:rPr>
        <w:t>Principal’s Report</w:t>
      </w:r>
    </w:p>
    <w:p w:rsidR="00EB2950" w:rsidRPr="00353E9A" w:rsidRDefault="00353E9A" w:rsidP="000C66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E9A">
        <w:rPr>
          <w:rFonts w:ascii="Times New Roman" w:hAnsi="Times New Roman" w:cs="Times New Roman"/>
          <w:i/>
          <w:sz w:val="24"/>
          <w:szCs w:val="24"/>
        </w:rPr>
        <w:t>New AP of Instruction</w:t>
      </w:r>
      <w:r>
        <w:rPr>
          <w:rFonts w:ascii="Times New Roman" w:hAnsi="Times New Roman" w:cs="Times New Roman"/>
          <w:sz w:val="24"/>
          <w:szCs w:val="24"/>
        </w:rPr>
        <w:t xml:space="preserve"> – Ms. </w:t>
      </w:r>
      <w:r w:rsidR="00EB2950" w:rsidRPr="00353E9A">
        <w:rPr>
          <w:rFonts w:ascii="Times New Roman" w:hAnsi="Times New Roman" w:cs="Times New Roman"/>
          <w:sz w:val="24"/>
          <w:szCs w:val="24"/>
        </w:rPr>
        <w:t>Dyer</w:t>
      </w:r>
      <w:r w:rsidR="009A3FEA" w:rsidRPr="00353E9A">
        <w:rPr>
          <w:rFonts w:ascii="Times New Roman" w:hAnsi="Times New Roman" w:cs="Times New Roman"/>
          <w:sz w:val="24"/>
          <w:szCs w:val="24"/>
        </w:rPr>
        <w:t xml:space="preserve"> </w:t>
      </w:r>
      <w:r w:rsidR="00EB2950" w:rsidRPr="00353E9A">
        <w:rPr>
          <w:rFonts w:ascii="Times New Roman" w:hAnsi="Times New Roman" w:cs="Times New Roman"/>
          <w:sz w:val="24"/>
          <w:szCs w:val="24"/>
        </w:rPr>
        <w:t xml:space="preserve">introduced the new Assistant Principal of Instruction, Kristin Ferrales.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950" w:rsidRPr="00353E9A">
        <w:rPr>
          <w:rFonts w:ascii="Times New Roman" w:hAnsi="Times New Roman" w:cs="Times New Roman"/>
          <w:sz w:val="24"/>
          <w:szCs w:val="24"/>
        </w:rPr>
        <w:t>Ms. Ferrales will oversee department chairs and work with teachers on course offerings and assessments of students’ academic progress.</w:t>
      </w:r>
      <w:r w:rsidRPr="00353E9A">
        <w:rPr>
          <w:rFonts w:ascii="Times New Roman" w:hAnsi="Times New Roman" w:cs="Times New Roman"/>
          <w:sz w:val="24"/>
          <w:szCs w:val="24"/>
        </w:rPr>
        <w:t xml:space="preserve">  </w:t>
      </w:r>
      <w:r w:rsidR="00EB2950" w:rsidRPr="00353E9A">
        <w:rPr>
          <w:rFonts w:ascii="Times New Roman" w:hAnsi="Times New Roman" w:cs="Times New Roman"/>
          <w:sz w:val="24"/>
          <w:szCs w:val="24"/>
        </w:rPr>
        <w:t>Ms. Valentino will oversee the guidance team.</w:t>
      </w:r>
    </w:p>
    <w:p w:rsidR="00EB2950" w:rsidRDefault="00353E9A" w:rsidP="00353E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E9A">
        <w:rPr>
          <w:rFonts w:ascii="Times New Roman" w:hAnsi="Times New Roman" w:cs="Times New Roman"/>
          <w:i/>
          <w:sz w:val="24"/>
          <w:szCs w:val="24"/>
        </w:rPr>
        <w:t>2017 College Acceptances</w:t>
      </w:r>
      <w:r>
        <w:rPr>
          <w:rFonts w:ascii="Times New Roman" w:hAnsi="Times New Roman" w:cs="Times New Roman"/>
          <w:sz w:val="24"/>
          <w:szCs w:val="24"/>
        </w:rPr>
        <w:t xml:space="preserve"> – Ms. </w:t>
      </w:r>
      <w:r w:rsidR="00EB2950">
        <w:rPr>
          <w:rFonts w:ascii="Times New Roman" w:hAnsi="Times New Roman" w:cs="Times New Roman"/>
          <w:sz w:val="24"/>
          <w:szCs w:val="24"/>
        </w:rPr>
        <w:t>Dyer reported the first two college acceptances of the 2017 class through Quest Bridge- SLJ students Kimberly de la Cruz and Erico Solis received full scholarships to University of Pennsylvania. The class of 2017 is underway toward other college acceptances.</w:t>
      </w:r>
    </w:p>
    <w:p w:rsidR="00EB2950" w:rsidRDefault="00353E9A" w:rsidP="00353E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E9A">
        <w:rPr>
          <w:rFonts w:ascii="Times New Roman" w:hAnsi="Times New Roman" w:cs="Times New Roman"/>
          <w:i/>
          <w:sz w:val="24"/>
          <w:szCs w:val="24"/>
        </w:rPr>
        <w:t>Report Cards</w:t>
      </w:r>
      <w:r>
        <w:rPr>
          <w:rFonts w:ascii="Times New Roman" w:hAnsi="Times New Roman" w:cs="Times New Roman"/>
          <w:sz w:val="24"/>
          <w:szCs w:val="24"/>
        </w:rPr>
        <w:t xml:space="preserve"> – M</w:t>
      </w:r>
      <w:r w:rsidR="00EB2950">
        <w:rPr>
          <w:rFonts w:ascii="Times New Roman" w:hAnsi="Times New Roman" w:cs="Times New Roman"/>
          <w:sz w:val="24"/>
          <w:szCs w:val="24"/>
        </w:rPr>
        <w:t>arking period two report cards issued December 8 and will be mailed December 9.</w:t>
      </w:r>
    </w:p>
    <w:p w:rsidR="00EB2950" w:rsidRPr="00353E9A" w:rsidRDefault="00353E9A" w:rsidP="000C66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E9A">
        <w:rPr>
          <w:rFonts w:ascii="Times New Roman" w:hAnsi="Times New Roman" w:cs="Times New Roman"/>
          <w:i/>
          <w:sz w:val="24"/>
          <w:szCs w:val="24"/>
        </w:rPr>
        <w:t>Tutoring and Regents</w:t>
      </w:r>
      <w:r w:rsidRPr="00353E9A">
        <w:rPr>
          <w:rFonts w:ascii="Times New Roman" w:hAnsi="Times New Roman" w:cs="Times New Roman"/>
          <w:sz w:val="24"/>
          <w:szCs w:val="24"/>
        </w:rPr>
        <w:t xml:space="preserve"> – T</w:t>
      </w:r>
      <w:r w:rsidR="00EB2950" w:rsidRPr="00353E9A">
        <w:rPr>
          <w:rFonts w:ascii="Times New Roman" w:hAnsi="Times New Roman" w:cs="Times New Roman"/>
          <w:sz w:val="24"/>
          <w:szCs w:val="24"/>
        </w:rPr>
        <w:t>utoring programs are well underway.</w:t>
      </w:r>
      <w:r w:rsidRPr="00353E9A">
        <w:rPr>
          <w:rFonts w:ascii="Times New Roman" w:hAnsi="Times New Roman" w:cs="Times New Roman"/>
          <w:sz w:val="24"/>
          <w:szCs w:val="24"/>
        </w:rPr>
        <w:t xml:space="preserve">  </w:t>
      </w:r>
      <w:r w:rsidR="00EB2950" w:rsidRPr="00353E9A">
        <w:rPr>
          <w:rFonts w:ascii="Times New Roman" w:hAnsi="Times New Roman" w:cs="Times New Roman"/>
          <w:sz w:val="24"/>
          <w:szCs w:val="24"/>
        </w:rPr>
        <w:t>Regents exams for 11</w:t>
      </w:r>
      <w:r w:rsidR="00EB2950" w:rsidRPr="00353E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B2950" w:rsidRPr="00353E9A">
        <w:rPr>
          <w:rFonts w:ascii="Times New Roman" w:hAnsi="Times New Roman" w:cs="Times New Roman"/>
          <w:sz w:val="24"/>
          <w:szCs w:val="24"/>
        </w:rPr>
        <w:t xml:space="preserve"> grade English is January 24, 2017, and for12</w:t>
      </w:r>
      <w:r w:rsidR="00EB2950" w:rsidRPr="00353E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B2950" w:rsidRPr="00353E9A">
        <w:rPr>
          <w:rFonts w:ascii="Times New Roman" w:hAnsi="Times New Roman" w:cs="Times New Roman"/>
          <w:sz w:val="24"/>
          <w:szCs w:val="24"/>
        </w:rPr>
        <w:t xml:space="preserve"> graders who have not passed previous Regents exams. Prep is available after school and on weekends.</w:t>
      </w:r>
    </w:p>
    <w:p w:rsidR="00EB2950" w:rsidRDefault="00353E9A" w:rsidP="00353E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E9A">
        <w:rPr>
          <w:rFonts w:ascii="Times New Roman" w:hAnsi="Times New Roman" w:cs="Times New Roman"/>
          <w:i/>
          <w:sz w:val="24"/>
          <w:szCs w:val="24"/>
        </w:rPr>
        <w:t xml:space="preserve">Basketball </w:t>
      </w:r>
      <w:r>
        <w:rPr>
          <w:rFonts w:ascii="Times New Roman" w:hAnsi="Times New Roman" w:cs="Times New Roman"/>
          <w:sz w:val="24"/>
          <w:szCs w:val="24"/>
        </w:rPr>
        <w:t>– B</w:t>
      </w:r>
      <w:r w:rsidR="00EB2950">
        <w:rPr>
          <w:rFonts w:ascii="Times New Roman" w:hAnsi="Times New Roman" w:cs="Times New Roman"/>
          <w:sz w:val="24"/>
          <w:szCs w:val="24"/>
        </w:rPr>
        <w:t xml:space="preserve">asketball season is underway.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950">
        <w:rPr>
          <w:rFonts w:ascii="Times New Roman" w:hAnsi="Times New Roman" w:cs="Times New Roman"/>
          <w:sz w:val="24"/>
          <w:szCs w:val="24"/>
        </w:rPr>
        <w:t xml:space="preserve">Both male and female teams have won. </w:t>
      </w:r>
    </w:p>
    <w:p w:rsidR="00EB2950" w:rsidRDefault="00353E9A" w:rsidP="00353E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E9A">
        <w:rPr>
          <w:rFonts w:ascii="Times New Roman" w:hAnsi="Times New Roman" w:cs="Times New Roman"/>
          <w:i/>
          <w:sz w:val="24"/>
          <w:szCs w:val="24"/>
        </w:rPr>
        <w:t>Christmas Break</w:t>
      </w:r>
      <w:r>
        <w:rPr>
          <w:rFonts w:ascii="Times New Roman" w:hAnsi="Times New Roman" w:cs="Times New Roman"/>
          <w:sz w:val="24"/>
          <w:szCs w:val="24"/>
        </w:rPr>
        <w:t xml:space="preserve"> – L</w:t>
      </w:r>
      <w:r w:rsidR="00EB2950">
        <w:rPr>
          <w:rFonts w:ascii="Times New Roman" w:hAnsi="Times New Roman" w:cs="Times New Roman"/>
          <w:sz w:val="24"/>
          <w:szCs w:val="24"/>
        </w:rPr>
        <w:t>ast week of school before Christmas break is December 19-23, which will be dress down week. There will be early dismissal on December 23, at 2:00 pm.</w:t>
      </w:r>
    </w:p>
    <w:p w:rsidR="00E722C1" w:rsidRPr="00E722C1" w:rsidRDefault="00353E9A" w:rsidP="00353E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E9A">
        <w:rPr>
          <w:rFonts w:ascii="Times New Roman" w:hAnsi="Times New Roman" w:cs="Times New Roman"/>
          <w:i/>
          <w:sz w:val="24"/>
          <w:szCs w:val="24"/>
        </w:rPr>
        <w:t>DRP</w:t>
      </w:r>
      <w:r>
        <w:rPr>
          <w:rFonts w:ascii="Times New Roman" w:hAnsi="Times New Roman" w:cs="Times New Roman"/>
          <w:sz w:val="24"/>
          <w:szCs w:val="24"/>
        </w:rPr>
        <w:t xml:space="preserve"> – Th</w:t>
      </w:r>
      <w:r w:rsidR="00E722C1">
        <w:rPr>
          <w:rFonts w:ascii="Times New Roman" w:hAnsi="Times New Roman" w:cs="Times New Roman"/>
          <w:sz w:val="24"/>
          <w:szCs w:val="24"/>
        </w:rPr>
        <w:t>e Degrees of Reading Power exam is December 23.</w:t>
      </w:r>
    </w:p>
    <w:p w:rsidR="00B7284C" w:rsidRDefault="00B7284C" w:rsidP="00B7284C">
      <w:pPr>
        <w:rPr>
          <w:rFonts w:ascii="Times New Roman" w:hAnsi="Times New Roman" w:cs="Times New Roman"/>
          <w:sz w:val="24"/>
          <w:szCs w:val="24"/>
        </w:rPr>
      </w:pPr>
    </w:p>
    <w:p w:rsidR="00F915D4" w:rsidRPr="00F915D4" w:rsidRDefault="00F915D4" w:rsidP="00B728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915D4">
        <w:rPr>
          <w:rFonts w:ascii="Times New Roman" w:hAnsi="Times New Roman" w:cs="Times New Roman"/>
          <w:sz w:val="24"/>
          <w:szCs w:val="24"/>
          <w:u w:val="single"/>
        </w:rPr>
        <w:t>Minutes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from the Previous Meeting</w:t>
      </w:r>
    </w:p>
    <w:p w:rsidR="00E722C1" w:rsidRDefault="00E722C1" w:rsidP="00F915D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prior meeting</w:t>
      </w:r>
      <w:r w:rsidR="00F915D4">
        <w:rPr>
          <w:rFonts w:ascii="Times New Roman" w:hAnsi="Times New Roman" w:cs="Times New Roman"/>
          <w:sz w:val="24"/>
          <w:szCs w:val="24"/>
        </w:rPr>
        <w:t>, 11/7/16,</w:t>
      </w:r>
      <w:r>
        <w:rPr>
          <w:rFonts w:ascii="Times New Roman" w:hAnsi="Times New Roman" w:cs="Times New Roman"/>
          <w:sz w:val="24"/>
          <w:szCs w:val="24"/>
        </w:rPr>
        <w:t xml:space="preserve"> were approved by consensus.</w:t>
      </w:r>
    </w:p>
    <w:p w:rsidR="00E722C1" w:rsidRDefault="00E722C1" w:rsidP="00E722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15D4" w:rsidRPr="00F915D4" w:rsidRDefault="00F915D4" w:rsidP="00B728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915D4">
        <w:rPr>
          <w:rFonts w:ascii="Times New Roman" w:hAnsi="Times New Roman" w:cs="Times New Roman"/>
          <w:sz w:val="24"/>
          <w:szCs w:val="24"/>
          <w:u w:val="single"/>
        </w:rPr>
        <w:lastRenderedPageBreak/>
        <w:t>Treasurer’s Report</w:t>
      </w:r>
    </w:p>
    <w:p w:rsidR="00B7284C" w:rsidRPr="00B7284C" w:rsidRDefault="00B7284C" w:rsidP="00F915D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3931A9">
        <w:rPr>
          <w:rFonts w:ascii="Times New Roman" w:hAnsi="Times New Roman" w:cs="Times New Roman"/>
          <w:sz w:val="24"/>
          <w:szCs w:val="24"/>
        </w:rPr>
        <w:t>Simmons-Jones</w:t>
      </w:r>
      <w:r>
        <w:rPr>
          <w:rFonts w:ascii="Times New Roman" w:hAnsi="Times New Roman" w:cs="Times New Roman"/>
          <w:sz w:val="24"/>
          <w:szCs w:val="24"/>
        </w:rPr>
        <w:t xml:space="preserve"> made the Treasurer’s report.</w:t>
      </w:r>
      <w:r w:rsidR="003931A9">
        <w:rPr>
          <w:rFonts w:ascii="Times New Roman" w:hAnsi="Times New Roman" w:cs="Times New Roman"/>
          <w:sz w:val="24"/>
          <w:szCs w:val="24"/>
        </w:rPr>
        <w:t xml:space="preserve"> </w:t>
      </w:r>
      <w:r w:rsidR="00353E9A">
        <w:rPr>
          <w:rFonts w:ascii="Times New Roman" w:hAnsi="Times New Roman" w:cs="Times New Roman"/>
          <w:sz w:val="24"/>
          <w:szCs w:val="24"/>
        </w:rPr>
        <w:t xml:space="preserve"> </w:t>
      </w:r>
      <w:r w:rsidR="00083B7A">
        <w:rPr>
          <w:rFonts w:ascii="Times New Roman" w:hAnsi="Times New Roman" w:cs="Times New Roman"/>
          <w:sz w:val="24"/>
          <w:szCs w:val="24"/>
        </w:rPr>
        <w:t xml:space="preserve">Our balance as of November 30, 2016 is $1,052.68.  </w:t>
      </w:r>
      <w:r w:rsidR="003931A9">
        <w:rPr>
          <w:rFonts w:ascii="Times New Roman" w:hAnsi="Times New Roman" w:cs="Times New Roman"/>
          <w:sz w:val="24"/>
          <w:szCs w:val="24"/>
        </w:rPr>
        <w:t xml:space="preserve">PTA hopes to collect voluntary dues </w:t>
      </w:r>
      <w:r w:rsidR="00353E9A">
        <w:rPr>
          <w:rFonts w:ascii="Times New Roman" w:hAnsi="Times New Roman" w:cs="Times New Roman"/>
          <w:sz w:val="24"/>
          <w:szCs w:val="24"/>
        </w:rPr>
        <w:t>of $10/family</w:t>
      </w:r>
      <w:r w:rsidR="00F915D4">
        <w:rPr>
          <w:rFonts w:ascii="Times New Roman" w:hAnsi="Times New Roman" w:cs="Times New Roman"/>
          <w:sz w:val="24"/>
          <w:szCs w:val="24"/>
        </w:rPr>
        <w:t>.  Funds will go toward scholarships for our graduates</w:t>
      </w:r>
      <w:r w:rsidR="003931A9">
        <w:rPr>
          <w:rFonts w:ascii="Times New Roman" w:hAnsi="Times New Roman" w:cs="Times New Roman"/>
          <w:sz w:val="24"/>
          <w:szCs w:val="24"/>
        </w:rPr>
        <w:t>.</w:t>
      </w:r>
    </w:p>
    <w:p w:rsidR="000C668A" w:rsidRDefault="000C668A" w:rsidP="000C668A">
      <w:pPr>
        <w:rPr>
          <w:rFonts w:ascii="Times New Roman" w:hAnsi="Times New Roman" w:cs="Times New Roman"/>
          <w:sz w:val="24"/>
          <w:szCs w:val="24"/>
        </w:rPr>
      </w:pPr>
    </w:p>
    <w:p w:rsidR="00444224" w:rsidRPr="00444224" w:rsidRDefault="003931A9" w:rsidP="000C6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44224">
        <w:rPr>
          <w:rFonts w:ascii="Times New Roman" w:hAnsi="Times New Roman" w:cs="Times New Roman"/>
          <w:sz w:val="24"/>
          <w:szCs w:val="24"/>
          <w:u w:val="single"/>
        </w:rPr>
        <w:t>Festive Fitness</w:t>
      </w:r>
    </w:p>
    <w:p w:rsidR="000C668A" w:rsidRDefault="00444224" w:rsidP="004442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931A9">
        <w:rPr>
          <w:rFonts w:ascii="Times New Roman" w:hAnsi="Times New Roman" w:cs="Times New Roman"/>
          <w:sz w:val="24"/>
          <w:szCs w:val="24"/>
        </w:rPr>
        <w:t xml:space="preserve">izette Lewis, para professional and fitness instructor, put the parents through their paces to emphasize the importance of aerobic exercise. </w:t>
      </w:r>
    </w:p>
    <w:p w:rsidR="003931A9" w:rsidRPr="003931A9" w:rsidRDefault="003931A9" w:rsidP="003931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224" w:rsidRDefault="00444224" w:rsidP="00393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44224">
        <w:rPr>
          <w:rFonts w:ascii="Times New Roman" w:hAnsi="Times New Roman" w:cs="Times New Roman"/>
          <w:sz w:val="24"/>
          <w:szCs w:val="24"/>
          <w:u w:val="single"/>
        </w:rPr>
        <w:t>Theme Basket Raffle Drawing</w:t>
      </w:r>
    </w:p>
    <w:p w:rsidR="00444224" w:rsidRDefault="00444224" w:rsidP="004442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15D4">
        <w:rPr>
          <w:rFonts w:ascii="Times New Roman" w:hAnsi="Times New Roman" w:cs="Times New Roman"/>
          <w:sz w:val="24"/>
          <w:szCs w:val="24"/>
        </w:rPr>
        <w:t>Holi</w:t>
      </w:r>
      <w:r w:rsidR="00083B7A">
        <w:rPr>
          <w:rFonts w:ascii="Times New Roman" w:hAnsi="Times New Roman" w:cs="Times New Roman"/>
          <w:sz w:val="24"/>
          <w:szCs w:val="24"/>
        </w:rPr>
        <w:t>day theme</w:t>
      </w:r>
      <w:r w:rsidRPr="00F915D4">
        <w:rPr>
          <w:rFonts w:ascii="Times New Roman" w:hAnsi="Times New Roman" w:cs="Times New Roman"/>
          <w:sz w:val="24"/>
          <w:szCs w:val="24"/>
        </w:rPr>
        <w:t xml:space="preserve"> baskets were raffled off to three lucky winners. The winners were Monet Nicholas</w:t>
      </w:r>
      <w:r>
        <w:rPr>
          <w:rFonts w:ascii="Times New Roman" w:hAnsi="Times New Roman" w:cs="Times New Roman"/>
          <w:sz w:val="24"/>
          <w:szCs w:val="24"/>
        </w:rPr>
        <w:t xml:space="preserve"> (Movie Night Basket)</w:t>
      </w:r>
      <w:r w:rsidRPr="00F915D4">
        <w:rPr>
          <w:rFonts w:ascii="Times New Roman" w:hAnsi="Times New Roman" w:cs="Times New Roman"/>
          <w:sz w:val="24"/>
          <w:szCs w:val="24"/>
        </w:rPr>
        <w:t>, Ronnie Covington</w:t>
      </w:r>
      <w:r>
        <w:rPr>
          <w:rFonts w:ascii="Times New Roman" w:hAnsi="Times New Roman" w:cs="Times New Roman"/>
          <w:sz w:val="24"/>
          <w:szCs w:val="24"/>
        </w:rPr>
        <w:t xml:space="preserve"> (Surprise Basket)</w:t>
      </w:r>
      <w:r w:rsidRPr="00F915D4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Denise McRae-Nimmons (Fitness Basket).</w:t>
      </w:r>
    </w:p>
    <w:p w:rsidR="00444224" w:rsidRDefault="00444224" w:rsidP="004442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4224" w:rsidRDefault="00444224" w:rsidP="00393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:rsidR="00444224" w:rsidRPr="00444224" w:rsidRDefault="00444224" w:rsidP="004442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44224">
        <w:rPr>
          <w:rFonts w:ascii="Times New Roman" w:hAnsi="Times New Roman" w:cs="Times New Roman"/>
          <w:sz w:val="24"/>
          <w:szCs w:val="24"/>
        </w:rPr>
        <w:t>Meeting was adjourned at 7:30 pm.  The next PTA meeting will be held Thursday, January 12</w:t>
      </w:r>
      <w:r w:rsidRPr="004442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44224">
        <w:rPr>
          <w:rFonts w:ascii="Times New Roman" w:hAnsi="Times New Roman" w:cs="Times New Roman"/>
          <w:sz w:val="24"/>
          <w:szCs w:val="24"/>
        </w:rPr>
        <w:t>.</w:t>
      </w:r>
    </w:p>
    <w:p w:rsidR="00444224" w:rsidRPr="00444224" w:rsidRDefault="00444224" w:rsidP="0044422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9A3FEA" w:rsidRDefault="00083B7A" w:rsidP="00444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083B7A" w:rsidRDefault="00083B7A" w:rsidP="00444224">
      <w:pPr>
        <w:rPr>
          <w:rFonts w:ascii="Times New Roman" w:hAnsi="Times New Roman" w:cs="Times New Roman"/>
          <w:sz w:val="24"/>
          <w:szCs w:val="24"/>
        </w:rPr>
      </w:pPr>
    </w:p>
    <w:p w:rsidR="00083B7A" w:rsidRPr="007A1A69" w:rsidRDefault="00083B7A" w:rsidP="00444224">
      <w:pPr>
        <w:rPr>
          <w:rFonts w:ascii="Brush Script MT" w:hAnsi="Brush Script MT" w:cs="Times New Roman"/>
          <w:sz w:val="24"/>
          <w:szCs w:val="24"/>
        </w:rPr>
      </w:pPr>
      <w:r w:rsidRPr="007A1A69">
        <w:rPr>
          <w:rFonts w:ascii="Brush Script MT" w:hAnsi="Brush Script MT" w:cs="Times New Roman"/>
          <w:sz w:val="24"/>
          <w:szCs w:val="24"/>
        </w:rPr>
        <w:t>Beverly Sloan</w:t>
      </w:r>
      <w:r w:rsidR="007A1A69" w:rsidRPr="007A1A69">
        <w:rPr>
          <w:rFonts w:ascii="Brush Script MT" w:hAnsi="Brush Script MT" w:cs="Times New Roman"/>
          <w:sz w:val="24"/>
          <w:szCs w:val="24"/>
        </w:rPr>
        <w:t>, Rec. Sec</w:t>
      </w:r>
    </w:p>
    <w:p w:rsidR="00083B7A" w:rsidRDefault="00083B7A" w:rsidP="00444224">
      <w:pPr>
        <w:rPr>
          <w:rFonts w:ascii="Times New Roman" w:hAnsi="Times New Roman" w:cs="Times New Roman"/>
          <w:sz w:val="24"/>
          <w:szCs w:val="24"/>
        </w:rPr>
      </w:pPr>
    </w:p>
    <w:p w:rsidR="007A1A69" w:rsidRDefault="007A1A69" w:rsidP="00444224">
      <w:pPr>
        <w:rPr>
          <w:rFonts w:ascii="Times New Roman" w:hAnsi="Times New Roman" w:cs="Times New Roman"/>
          <w:sz w:val="24"/>
          <w:szCs w:val="24"/>
        </w:rPr>
      </w:pPr>
    </w:p>
    <w:p w:rsidR="007A1A69" w:rsidRDefault="007A1A69" w:rsidP="007A1A69">
      <w:pPr>
        <w:pStyle w:val="NoSpacing"/>
        <w:rPr>
          <w:rFonts w:ascii="Century" w:hAnsi="Century"/>
        </w:rPr>
      </w:pPr>
      <w:r>
        <w:rPr>
          <w:rFonts w:ascii="Century" w:hAnsi="Century"/>
          <w:u w:val="single"/>
        </w:rPr>
        <w:t xml:space="preserve">   X  </w:t>
      </w:r>
      <w:r>
        <w:rPr>
          <w:rFonts w:ascii="Century" w:hAnsi="Century"/>
        </w:rPr>
        <w:t xml:space="preserve"> Approved as written </w:t>
      </w:r>
      <w:r w:rsidRPr="002240D8">
        <w:rPr>
          <w:rFonts w:ascii="Century" w:hAnsi="Century"/>
          <w:u w:val="single"/>
        </w:rPr>
        <w:t>1/</w:t>
      </w:r>
      <w:r>
        <w:rPr>
          <w:rFonts w:ascii="Century" w:hAnsi="Century"/>
          <w:u w:val="single"/>
        </w:rPr>
        <w:t>12/2017</w:t>
      </w:r>
      <w:r>
        <w:rPr>
          <w:rFonts w:ascii="Century" w:hAnsi="Century"/>
        </w:rPr>
        <w:t xml:space="preserve"> 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___Approved as amended ______</w:t>
      </w:r>
    </w:p>
    <w:p w:rsidR="00083B7A" w:rsidRPr="009A3FEA" w:rsidRDefault="00083B7A" w:rsidP="00444224">
      <w:pPr>
        <w:rPr>
          <w:rFonts w:ascii="Times New Roman" w:hAnsi="Times New Roman" w:cs="Times New Roman"/>
          <w:sz w:val="24"/>
          <w:szCs w:val="24"/>
        </w:rPr>
      </w:pPr>
    </w:p>
    <w:sectPr w:rsidR="00083B7A" w:rsidRPr="009A3FEA" w:rsidSect="00444224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0C" w:rsidRDefault="0080190C" w:rsidP="00F915D4">
      <w:r>
        <w:separator/>
      </w:r>
    </w:p>
  </w:endnote>
  <w:endnote w:type="continuationSeparator" w:id="0">
    <w:p w:rsidR="0080190C" w:rsidRDefault="0080190C" w:rsidP="00F9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25"/>
      <w:gridCol w:w="8641"/>
    </w:tblGrid>
    <w:tr w:rsidR="00874B41">
      <w:tc>
        <w:tcPr>
          <w:tcW w:w="750" w:type="pct"/>
        </w:tcPr>
        <w:p w:rsidR="00874B41" w:rsidRDefault="00874B41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A1A69" w:rsidRPr="007A1A69">
            <w:rPr>
              <w:noProof/>
              <w:color w:val="4F81BD" w:themeColor="accent1"/>
            </w:rPr>
            <w:t>1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874B41" w:rsidRDefault="00874B41">
          <w:pPr>
            <w:pStyle w:val="Footer"/>
            <w:rPr>
              <w:color w:val="4F81BD" w:themeColor="accent1"/>
            </w:rPr>
          </w:pPr>
        </w:p>
      </w:tc>
    </w:tr>
  </w:tbl>
  <w:p w:rsidR="00874B41" w:rsidRDefault="00874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0C" w:rsidRDefault="0080190C" w:rsidP="00F915D4">
      <w:r>
        <w:separator/>
      </w:r>
    </w:p>
  </w:footnote>
  <w:footnote w:type="continuationSeparator" w:id="0">
    <w:p w:rsidR="0080190C" w:rsidRDefault="0080190C" w:rsidP="00F9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45BE8"/>
    <w:multiLevelType w:val="hybridMultilevel"/>
    <w:tmpl w:val="9C281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8122A9"/>
    <w:multiLevelType w:val="hybridMultilevel"/>
    <w:tmpl w:val="65169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EA"/>
    <w:rsid w:val="00083B7A"/>
    <w:rsid w:val="000C668A"/>
    <w:rsid w:val="00353E9A"/>
    <w:rsid w:val="003812EB"/>
    <w:rsid w:val="003931A9"/>
    <w:rsid w:val="00444224"/>
    <w:rsid w:val="00693F13"/>
    <w:rsid w:val="00790D30"/>
    <w:rsid w:val="007A1A69"/>
    <w:rsid w:val="0080190C"/>
    <w:rsid w:val="00874B41"/>
    <w:rsid w:val="009802B6"/>
    <w:rsid w:val="009A3FEA"/>
    <w:rsid w:val="00B7284C"/>
    <w:rsid w:val="00C4459F"/>
    <w:rsid w:val="00DE1111"/>
    <w:rsid w:val="00E722C1"/>
    <w:rsid w:val="00EB2950"/>
    <w:rsid w:val="00F9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5D4"/>
  </w:style>
  <w:style w:type="paragraph" w:styleId="Footer">
    <w:name w:val="footer"/>
    <w:basedOn w:val="Normal"/>
    <w:link w:val="FooterChar"/>
    <w:uiPriority w:val="99"/>
    <w:unhideWhenUsed/>
    <w:rsid w:val="00F91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5D4"/>
  </w:style>
  <w:style w:type="table" w:styleId="TableGrid">
    <w:name w:val="Table Grid"/>
    <w:basedOn w:val="TableNormal"/>
    <w:uiPriority w:val="59"/>
    <w:rsid w:val="00F915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5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1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5D4"/>
  </w:style>
  <w:style w:type="paragraph" w:styleId="Footer">
    <w:name w:val="footer"/>
    <w:basedOn w:val="Normal"/>
    <w:link w:val="FooterChar"/>
    <w:uiPriority w:val="99"/>
    <w:unhideWhenUsed/>
    <w:rsid w:val="00F91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5D4"/>
  </w:style>
  <w:style w:type="table" w:styleId="TableGrid">
    <w:name w:val="Table Grid"/>
    <w:basedOn w:val="TableNormal"/>
    <w:uiPriority w:val="59"/>
    <w:rsid w:val="00F915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5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1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Actors' Equity Association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Sloan, Beverly A.</dc:creator>
  <cp:lastModifiedBy>dexter</cp:lastModifiedBy>
  <cp:revision>3</cp:revision>
  <dcterms:created xsi:type="dcterms:W3CDTF">2017-01-04T22:37:00Z</dcterms:created>
  <dcterms:modified xsi:type="dcterms:W3CDTF">2017-03-20T20:41:00Z</dcterms:modified>
</cp:coreProperties>
</file>